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adtPforzheim"/>
        <w:tblpPr w:vertAnchor="page" w:horzAnchor="page" w:tblpX="1135" w:tblpY="568"/>
        <w:tblW w:w="0" w:type="auto"/>
        <w:tblLayout w:type="fixed"/>
        <w:tblLook w:val="04A0" w:firstRow="1" w:lastRow="0" w:firstColumn="1" w:lastColumn="0" w:noHBand="0" w:noVBand="1"/>
      </w:tblPr>
      <w:tblGrid>
        <w:gridCol w:w="7938"/>
      </w:tblGrid>
      <w:tr w:rsidR="00E77BFD" w:rsidRPr="00B5250D" w:rsidTr="00DB417B">
        <w:trPr>
          <w:trHeight w:hRule="exact" w:val="2268"/>
        </w:trPr>
        <w:tc>
          <w:tcPr>
            <w:tcW w:w="7938" w:type="dxa"/>
          </w:tcPr>
          <w:sdt>
            <w:sdtPr>
              <w:rPr>
                <w:szCs w:val="28"/>
              </w:rPr>
              <w:id w:val="-2082214585"/>
              <w:placeholder>
                <w:docPart w:val="91D7DF9F54BF43E4949A482AC6213743"/>
              </w:placeholder>
            </w:sdtPr>
            <w:sdtEndPr>
              <w:rPr>
                <w:szCs w:val="20"/>
              </w:rPr>
            </w:sdtEndPr>
            <w:sdtContent>
              <w:p w:rsidR="00E77BFD" w:rsidRPr="0043566A" w:rsidRDefault="00E77BFD" w:rsidP="00465D92">
                <w:pPr>
                  <w:pStyle w:val="mter"/>
                  <w:spacing w:line="300" w:lineRule="exact"/>
                  <w:rPr>
                    <w:szCs w:val="28"/>
                  </w:rPr>
                </w:pPr>
                <w:r w:rsidRPr="0043566A">
                  <w:rPr>
                    <w:szCs w:val="28"/>
                  </w:rPr>
                  <w:t>Stadt Pforzheim</w:t>
                </w:r>
              </w:p>
              <w:sdt>
                <w:sdtPr>
                  <w:id w:val="1388386703"/>
                  <w:placeholder>
                    <w:docPart w:val="656B3E8399EB4F348AF071337AA7E508"/>
                  </w:placeholder>
                </w:sdtPr>
                <w:sdtEndPr/>
                <w:sdtContent>
                  <w:p w:rsidR="00453099" w:rsidRPr="0043566A" w:rsidRDefault="00453099" w:rsidP="00465D92">
                    <w:pPr>
                      <w:pStyle w:val="mter"/>
                      <w:spacing w:line="300" w:lineRule="exact"/>
                    </w:pPr>
                    <w:r w:rsidRPr="0043566A">
                      <w:t>Dezernat I</w:t>
                    </w:r>
                  </w:p>
                </w:sdtContent>
              </w:sdt>
              <w:p w:rsidR="0043566A" w:rsidRPr="0043566A" w:rsidRDefault="0043566A" w:rsidP="0043566A">
                <w:pPr>
                  <w:pStyle w:val="mter"/>
                  <w:spacing w:line="300" w:lineRule="exact"/>
                  <w:rPr>
                    <w:szCs w:val="28"/>
                  </w:rPr>
                </w:pPr>
                <w:r w:rsidRPr="0043566A">
                  <w:t>Geschäftsbereich Kommunikation und Internationales</w:t>
                </w:r>
              </w:p>
              <w:p w:rsidR="0043566A" w:rsidRPr="0043566A" w:rsidRDefault="0043566A" w:rsidP="00465D92">
                <w:pPr>
                  <w:pStyle w:val="mter"/>
                  <w:spacing w:line="300" w:lineRule="exact"/>
                  <w:rPr>
                    <w:szCs w:val="28"/>
                  </w:rPr>
                </w:pPr>
              </w:p>
              <w:p w:rsidR="00E77BFD" w:rsidRPr="00B5250D" w:rsidRDefault="000A0573" w:rsidP="00DF2673">
                <w:pPr>
                  <w:pStyle w:val="mter"/>
                  <w:spacing w:line="300" w:lineRule="exact"/>
                </w:pPr>
                <w:sdt>
                  <w:sdtPr>
                    <w:id w:val="891536746"/>
                    <w:placeholder>
                      <w:docPart w:val="A8C7F82B07B149C7B0A0867C131A2FC0"/>
                    </w:placeholder>
                  </w:sdtPr>
                  <w:sdtEndPr/>
                  <w:sdtContent>
                    <w:r w:rsidR="00E11E19" w:rsidRPr="0043566A">
                      <w:t>P</w:t>
                    </w:r>
                    <w:r w:rsidR="00453099" w:rsidRPr="0043566A">
                      <w:t>resse</w:t>
                    </w:r>
                    <w:r w:rsidR="00DF2673" w:rsidRPr="0043566A">
                      <w:t>- und Öffentlichkeitsarbeit</w:t>
                    </w:r>
                  </w:sdtContent>
                </w:sdt>
              </w:p>
            </w:sdtContent>
          </w:sdt>
        </w:tc>
      </w:tr>
    </w:tbl>
    <w:tbl>
      <w:tblPr>
        <w:tblStyle w:val="StadtPforzheim"/>
        <w:tblpPr w:vertAnchor="page" w:horzAnchor="page" w:tblpX="1135" w:tblpY="15140"/>
        <w:tblW w:w="10204" w:type="dxa"/>
        <w:tblLayout w:type="fixed"/>
        <w:tblLook w:val="04A0" w:firstRow="1" w:lastRow="0" w:firstColumn="1" w:lastColumn="0" w:noHBand="0" w:noVBand="1"/>
      </w:tblPr>
      <w:tblGrid>
        <w:gridCol w:w="3686"/>
        <w:gridCol w:w="6518"/>
      </w:tblGrid>
      <w:sdt>
        <w:sdtPr>
          <w:rPr>
            <w:rFonts w:cstheme="minorHAnsi"/>
          </w:rPr>
          <w:id w:val="-1564250225"/>
          <w:placeholder>
            <w:docPart w:val="9D123908E7AD46F0B05C49D6D17CBF11"/>
          </w:placeholder>
        </w:sdtPr>
        <w:sdtEndPr/>
        <w:sdtContent>
          <w:tr w:rsidR="00C45450" w:rsidRPr="00B5250D" w:rsidTr="00EB2E9F">
            <w:trPr>
              <w:trHeight w:hRule="exact" w:val="1361"/>
            </w:trPr>
            <w:tc>
              <w:tcPr>
                <w:tcW w:w="3686" w:type="dxa"/>
              </w:tcPr>
              <w:p w:rsidR="00C45450" w:rsidRPr="00A43045" w:rsidRDefault="00C45450" w:rsidP="00EB2E9F">
                <w:pPr>
                  <w:pStyle w:val="Kontaktinformation"/>
                  <w:rPr>
                    <w:rFonts w:cstheme="minorHAnsi"/>
                  </w:rPr>
                </w:pPr>
                <w:r w:rsidRPr="00A43045">
                  <w:rPr>
                    <w:rFonts w:cstheme="minorHAnsi"/>
                  </w:rPr>
                  <w:t>Geschäftsbereich Kommunikation und Internationales</w:t>
                </w:r>
              </w:p>
              <w:p w:rsidR="00C45450" w:rsidRPr="00A43045" w:rsidRDefault="00C45450" w:rsidP="00EB2E9F">
                <w:pPr>
                  <w:pStyle w:val="Kontaktinformation"/>
                  <w:rPr>
                    <w:rFonts w:cstheme="minorHAnsi"/>
                  </w:rPr>
                </w:pPr>
                <w:r w:rsidRPr="00A43045">
                  <w:rPr>
                    <w:rFonts w:cstheme="minorHAnsi"/>
                  </w:rPr>
                  <w:t>Pressereferenten Michael Strohmayer, Philip Mukherjee</w:t>
                </w:r>
              </w:p>
              <w:p w:rsidR="00C45450" w:rsidRPr="00A43045" w:rsidRDefault="00C45450" w:rsidP="00EB2E9F">
                <w:pPr>
                  <w:pStyle w:val="Kontaktinformation"/>
                  <w:rPr>
                    <w:rFonts w:cstheme="minorHAnsi"/>
                  </w:rPr>
                </w:pPr>
              </w:p>
              <w:p w:rsidR="00C45450" w:rsidRPr="00A43045" w:rsidRDefault="00C45450" w:rsidP="00EB2E9F">
                <w:pPr>
                  <w:pStyle w:val="Kontaktinformation"/>
                  <w:rPr>
                    <w:rFonts w:cstheme="minorHAnsi"/>
                  </w:rPr>
                </w:pPr>
                <w:r w:rsidRPr="00A43045">
                  <w:rPr>
                    <w:rFonts w:cstheme="minorHAnsi"/>
                  </w:rPr>
                  <w:t>Telefon +49 (0)7231 39-1425</w:t>
                </w:r>
              </w:p>
              <w:p w:rsidR="00C45450" w:rsidRPr="00A43045" w:rsidRDefault="00C45450" w:rsidP="00EB2E9F">
                <w:pPr>
                  <w:pStyle w:val="Kontaktinformation"/>
                  <w:rPr>
                    <w:rFonts w:cstheme="minorHAnsi"/>
                  </w:rPr>
                </w:pPr>
                <w:r w:rsidRPr="00A43045">
                  <w:rPr>
                    <w:rFonts w:cstheme="minorHAnsi"/>
                  </w:rPr>
                  <w:t>Telefon +49 (0)7231 39-1549</w:t>
                </w:r>
              </w:p>
              <w:p w:rsidR="00C45450" w:rsidRPr="00A43045" w:rsidRDefault="00C45450" w:rsidP="00EB2E9F">
                <w:pPr>
                  <w:pStyle w:val="Kontaktinformation"/>
                  <w:rPr>
                    <w:rFonts w:cstheme="minorHAnsi"/>
                  </w:rPr>
                </w:pPr>
              </w:p>
              <w:p w:rsidR="00C45450" w:rsidRPr="00A43045" w:rsidRDefault="00C45450" w:rsidP="00EB2E9F">
                <w:pPr>
                  <w:pStyle w:val="Kontaktinformation"/>
                  <w:rPr>
                    <w:rFonts w:cstheme="minorHAnsi"/>
                  </w:rPr>
                </w:pPr>
                <w:r w:rsidRPr="00A43045">
                  <w:rPr>
                    <w:rFonts w:cstheme="minorHAnsi"/>
                  </w:rPr>
                  <w:t>presse@pforzheim.de</w:t>
                </w:r>
              </w:p>
              <w:p w:rsidR="00C45450" w:rsidRPr="00A43045" w:rsidRDefault="00C45450" w:rsidP="00EB2E9F">
                <w:pPr>
                  <w:pStyle w:val="Kontaktinformation"/>
                  <w:rPr>
                    <w:rFonts w:cstheme="minorHAnsi"/>
                  </w:rPr>
                </w:pPr>
                <w:r w:rsidRPr="00A43045">
                  <w:rPr>
                    <w:rFonts w:cstheme="minorHAnsi"/>
                  </w:rPr>
                  <w:t>www.pforzheim.de</w:t>
                </w:r>
              </w:p>
            </w:tc>
            <w:tc>
              <w:tcPr>
                <w:tcW w:w="6518" w:type="dxa"/>
                <w:vAlign w:val="bottom"/>
              </w:tcPr>
              <w:p w:rsidR="00C45450" w:rsidRPr="00A43045" w:rsidRDefault="00F03D1C" w:rsidP="00EB2E9F">
                <w:pPr>
                  <w:pStyle w:val="Kontaktinformation"/>
                  <w:jc w:val="right"/>
                  <w:rPr>
                    <w:rFonts w:cstheme="minorHAnsi"/>
                  </w:rPr>
                </w:pPr>
                <w:r w:rsidRPr="00A43045">
                  <w:rPr>
                    <w:rFonts w:cstheme="minorHAnsi"/>
                  </w:rPr>
                  <w:fldChar w:fldCharType="begin"/>
                </w:r>
                <w:r w:rsidRPr="00A43045">
                  <w:rPr>
                    <w:rFonts w:cstheme="minorHAnsi"/>
                  </w:rPr>
                  <w:instrText xml:space="preserve"> FILENAME  \p  \* MERGEFORMAT </w:instrText>
                </w:r>
                <w:r w:rsidRPr="00A43045">
                  <w:rPr>
                    <w:rFonts w:cstheme="minorHAnsi"/>
                  </w:rPr>
                  <w:fldChar w:fldCharType="separate"/>
                </w:r>
                <w:r w:rsidR="008C5A4A">
                  <w:rPr>
                    <w:rFonts w:cstheme="minorHAnsi"/>
                    <w:noProof/>
                  </w:rPr>
                  <w:t>Dokument7</w:t>
                </w:r>
                <w:r w:rsidRPr="00A43045">
                  <w:rPr>
                    <w:rFonts w:cstheme="minorHAnsi"/>
                  </w:rPr>
                  <w:fldChar w:fldCharType="end"/>
                </w:r>
                <w:r w:rsidR="005B6803" w:rsidRPr="00A43045">
                  <w:rPr>
                    <w:rFonts w:cstheme="minorHAnsi"/>
                  </w:rPr>
                  <w:t xml:space="preserve"> </w:t>
                </w:r>
              </w:p>
            </w:tc>
          </w:tr>
        </w:sdtContent>
      </w:sdt>
    </w:tbl>
    <w:p w:rsidR="00904CE5" w:rsidRPr="00B5250D" w:rsidRDefault="00904CE5" w:rsidP="00A844BF">
      <w:pPr>
        <w:pStyle w:val="Flietext"/>
      </w:pPr>
    </w:p>
    <w:p w:rsidR="0037082A" w:rsidRPr="00B5250D" w:rsidRDefault="0037082A" w:rsidP="001176DF">
      <w:pPr>
        <w:pStyle w:val="BetreffHervorhebungen"/>
        <w:spacing w:after="0"/>
      </w:pPr>
    </w:p>
    <w:p w:rsidR="0037082A" w:rsidRPr="00B5250D" w:rsidRDefault="0037082A" w:rsidP="001176DF">
      <w:pPr>
        <w:pStyle w:val="BetreffHervorhebungen"/>
        <w:spacing w:after="0"/>
      </w:pPr>
    </w:p>
    <w:p w:rsidR="00904CE5" w:rsidRPr="00B5250D" w:rsidRDefault="00904CE5" w:rsidP="001176DF">
      <w:pPr>
        <w:pStyle w:val="BetreffHervorhebungen"/>
        <w:spacing w:after="0"/>
      </w:pPr>
    </w:p>
    <w:p w:rsidR="00904CE5" w:rsidRPr="00B5250D" w:rsidRDefault="00904CE5" w:rsidP="001176DF">
      <w:pPr>
        <w:pStyle w:val="BetreffHervorhebungen"/>
        <w:spacing w:after="0"/>
      </w:pPr>
    </w:p>
    <w:p w:rsidR="001176DF" w:rsidRPr="00B5250D" w:rsidRDefault="00904CE5" w:rsidP="001176DF">
      <w:pPr>
        <w:pStyle w:val="BetreffHervorhebungen"/>
        <w:spacing w:after="0"/>
        <w:rPr>
          <w:rFonts w:ascii="Gotham Book" w:hAnsi="Gotham Book"/>
          <w:sz w:val="28"/>
          <w:szCs w:val="28"/>
        </w:rPr>
      </w:pPr>
      <w:r w:rsidRPr="00B5250D">
        <w:rPr>
          <w:rFonts w:ascii="Gotham Book" w:hAnsi="Gotham Book"/>
          <w:sz w:val="28"/>
          <w:szCs w:val="28"/>
        </w:rPr>
        <w:t>Pressemitteilung</w:t>
      </w:r>
    </w:p>
    <w:p w:rsidR="00904CE5" w:rsidRPr="00B5250D" w:rsidRDefault="00904CE5" w:rsidP="001176DF">
      <w:pPr>
        <w:pStyle w:val="BetreffHervorhebungen"/>
        <w:spacing w:after="0"/>
        <w:rPr>
          <w:u w:val="none"/>
        </w:rPr>
      </w:pPr>
    </w:p>
    <w:p w:rsidR="001B4996" w:rsidRPr="00B5250D" w:rsidRDefault="00704E22" w:rsidP="003E2CEB">
      <w:pPr>
        <w:pStyle w:val="BetreffHervorhebungen"/>
        <w:spacing w:after="0"/>
        <w:rPr>
          <w:rFonts w:cstheme="minorHAnsi"/>
          <w:u w:val="none"/>
        </w:rPr>
      </w:pPr>
      <w:r w:rsidRPr="00B5250D">
        <w:rPr>
          <w:rFonts w:cstheme="minorHAnsi"/>
          <w:noProof/>
          <w:u w:val="none"/>
          <w:lang w:eastAsia="de-DE"/>
        </w:rPr>
        <mc:AlternateContent>
          <mc:Choice Requires="wps">
            <w:drawing>
              <wp:anchor distT="0" distB="0" distL="114300" distR="114300" simplePos="0" relativeHeight="251659264" behindDoc="0" locked="0" layoutInCell="1" allowOverlap="1" wp14:anchorId="52729071" wp14:editId="101C221C">
                <wp:simplePos x="0" y="0"/>
                <wp:positionH relativeFrom="column">
                  <wp:posOffset>-3470170</wp:posOffset>
                </wp:positionH>
                <wp:positionV relativeFrom="paragraph">
                  <wp:posOffset>5080</wp:posOffset>
                </wp:positionV>
                <wp:extent cx="334645" cy="1973580"/>
                <wp:effectExtent l="0" t="0" r="8255" b="7620"/>
                <wp:wrapNone/>
                <wp:docPr id="3" name="Rechteck 3"/>
                <wp:cNvGraphicFramePr/>
                <a:graphic xmlns:a="http://schemas.openxmlformats.org/drawingml/2006/main">
                  <a:graphicData uri="http://schemas.microsoft.com/office/word/2010/wordprocessingShape">
                    <wps:wsp>
                      <wps:cNvSpPr/>
                      <wps:spPr>
                        <a:xfrm>
                          <a:off x="0" y="0"/>
                          <a:ext cx="334645" cy="19735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99BE3" id="Rechteck 3" o:spid="_x0000_s1026" style="position:absolute;margin-left:-273.25pt;margin-top:.4pt;width:26.35pt;height:1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" fillcolor="#ddd [3204]" stroked="f" strokeweight="2pt"/>
            </w:pict>
          </mc:Fallback>
        </mc:AlternateContent>
      </w:r>
      <w:r w:rsidR="00753B69">
        <w:rPr>
          <w:rFonts w:cstheme="minorHAnsi"/>
          <w:u w:val="none"/>
        </w:rPr>
        <w:fldChar w:fldCharType="begin">
          <w:ffData>
            <w:name w:val="Text1"/>
            <w:enabled w:val="0"/>
            <w:calcOnExit w:val="0"/>
            <w:textInput>
              <w:type w:val="currentDate"/>
              <w:format w:val="dddd, d. MMMM yyyy"/>
            </w:textInput>
          </w:ffData>
        </w:fldChar>
      </w:r>
      <w:bookmarkStart w:id="0" w:name="Text1"/>
      <w:r w:rsidR="00753B69">
        <w:rPr>
          <w:rFonts w:cstheme="minorHAnsi"/>
          <w:u w:val="none"/>
        </w:rPr>
        <w:instrText xml:space="preserve"> FORMTEXT </w:instrText>
      </w:r>
      <w:r w:rsidR="00753B69">
        <w:rPr>
          <w:rFonts w:cstheme="minorHAnsi"/>
          <w:u w:val="none"/>
        </w:rPr>
        <w:fldChar w:fldCharType="begin"/>
      </w:r>
      <w:r w:rsidR="00753B69">
        <w:rPr>
          <w:rFonts w:cstheme="minorHAnsi"/>
          <w:u w:val="none"/>
        </w:rPr>
        <w:instrText xml:space="preserve"> DATE \@ "dddd, d. MMMM yyyy" </w:instrText>
      </w:r>
      <w:r w:rsidR="00753B69">
        <w:rPr>
          <w:rFonts w:cstheme="minorHAnsi"/>
          <w:u w:val="none"/>
        </w:rPr>
        <w:fldChar w:fldCharType="separate"/>
      </w:r>
      <w:r w:rsidR="000A0573">
        <w:rPr>
          <w:rFonts w:cstheme="minorHAnsi"/>
          <w:noProof/>
          <w:u w:val="none"/>
        </w:rPr>
        <w:instrText>Freitag, 20. Juli 2018</w:instrText>
      </w:r>
      <w:r w:rsidR="00753B69">
        <w:rPr>
          <w:rFonts w:cstheme="minorHAnsi"/>
          <w:u w:val="none"/>
        </w:rPr>
        <w:fldChar w:fldCharType="end"/>
      </w:r>
      <w:r w:rsidR="00753B69">
        <w:rPr>
          <w:rFonts w:cstheme="minorHAnsi"/>
          <w:u w:val="none"/>
        </w:rPr>
      </w:r>
      <w:r w:rsidR="00753B69">
        <w:rPr>
          <w:rFonts w:cstheme="minorHAnsi"/>
          <w:u w:val="none"/>
        </w:rPr>
        <w:fldChar w:fldCharType="separate"/>
      </w:r>
      <w:r w:rsidR="008C5A4A">
        <w:rPr>
          <w:rFonts w:cstheme="minorHAnsi"/>
          <w:noProof/>
          <w:u w:val="none"/>
        </w:rPr>
        <w:t>Dienstag, 8. Mai 2018</w:t>
      </w:r>
      <w:r w:rsidR="00753B69">
        <w:rPr>
          <w:rFonts w:cstheme="minorHAnsi"/>
          <w:u w:val="none"/>
        </w:rPr>
        <w:fldChar w:fldCharType="end"/>
      </w:r>
      <w:bookmarkEnd w:id="0"/>
    </w:p>
    <w:p w:rsidR="00F1401B" w:rsidRDefault="00F1401B" w:rsidP="003E2CEB">
      <w:pPr>
        <w:pStyle w:val="BetreffHervorhebungen"/>
        <w:spacing w:after="0"/>
        <w:rPr>
          <w:rFonts w:cstheme="minorHAnsi"/>
          <w:u w:val="none"/>
        </w:rPr>
      </w:pPr>
    </w:p>
    <w:p w:rsidR="000226C4" w:rsidRPr="00B5250D" w:rsidRDefault="000226C4" w:rsidP="003E2CEB">
      <w:pPr>
        <w:pStyle w:val="BetreffHervorhebungen"/>
        <w:spacing w:after="0"/>
        <w:rPr>
          <w:rFonts w:cstheme="minorHAnsi"/>
          <w:u w:val="none"/>
        </w:rPr>
      </w:pPr>
    </w:p>
    <w:p w:rsidR="00295D66" w:rsidRPr="00B5250D" w:rsidRDefault="0007717B" w:rsidP="00295D66">
      <w:pPr>
        <w:pStyle w:val="BetreffHervorhebungen"/>
        <w:spacing w:after="0"/>
        <w:rPr>
          <w:rFonts w:cstheme="minorHAnsi"/>
          <w:u w:val="none"/>
        </w:rPr>
      </w:pPr>
      <w:r w:rsidRPr="0007717B">
        <w:rPr>
          <w:rFonts w:cstheme="minorHAnsi"/>
          <w:u w:val="none"/>
        </w:rPr>
        <w:t>Thema Kinder und Famil</w:t>
      </w:r>
      <w:r>
        <w:rPr>
          <w:rFonts w:cstheme="minorHAnsi"/>
          <w:u w:val="none"/>
        </w:rPr>
        <w:t xml:space="preserve">ienfreundlichkeit beim ADFC Fahrradklimatest </w:t>
      </w:r>
      <w:r w:rsidRPr="0007717B">
        <w:rPr>
          <w:rFonts w:cstheme="minorHAnsi"/>
          <w:u w:val="none"/>
        </w:rPr>
        <w:t xml:space="preserve">als Schwerpunkt </w:t>
      </w:r>
    </w:p>
    <w:p w:rsidR="00295D66" w:rsidRPr="00B5250D" w:rsidRDefault="00295D66" w:rsidP="003E2CEB">
      <w:pPr>
        <w:pStyle w:val="BetreffHervorhebungen"/>
        <w:spacing w:after="0"/>
        <w:rPr>
          <w:rFonts w:cstheme="minorHAnsi"/>
          <w:u w:val="none"/>
        </w:rPr>
      </w:pPr>
    </w:p>
    <w:p w:rsidR="00FF5F64" w:rsidRPr="00B5250D" w:rsidRDefault="0007717B" w:rsidP="003E2CEB">
      <w:pPr>
        <w:pStyle w:val="BetreffHervorhebungen"/>
        <w:spacing w:after="0"/>
        <w:rPr>
          <w:rFonts w:cstheme="minorHAnsi"/>
          <w:b/>
          <w:u w:val="none"/>
        </w:rPr>
      </w:pPr>
      <w:r>
        <w:rPr>
          <w:rFonts w:cstheme="minorHAnsi"/>
          <w:b/>
          <w:u w:val="none"/>
        </w:rPr>
        <w:t xml:space="preserve">ADFC Fahrradklimatest </w:t>
      </w:r>
      <w:r w:rsidR="008A68EE">
        <w:rPr>
          <w:rFonts w:cstheme="minorHAnsi"/>
          <w:b/>
          <w:u w:val="none"/>
        </w:rPr>
        <w:t>2018 – kann die Stadt auch dieses Mal punkten?</w:t>
      </w:r>
    </w:p>
    <w:p w:rsidR="00FF5F64" w:rsidRPr="00B5250D" w:rsidRDefault="00FF5F64" w:rsidP="009E3F89">
      <w:pPr>
        <w:pStyle w:val="BetreffHervorhebungen"/>
        <w:rPr>
          <w:rFonts w:cstheme="minorHAnsi"/>
          <w:u w:val="none"/>
        </w:rPr>
      </w:pPr>
    </w:p>
    <w:p w:rsidR="009464DB" w:rsidRDefault="00B5250D" w:rsidP="00205A6F">
      <w:pPr>
        <w:pStyle w:val="BetreffHervorhebungen"/>
        <w:spacing w:line="360" w:lineRule="auto"/>
        <w:jc w:val="both"/>
        <w:rPr>
          <w:u w:val="none"/>
        </w:rPr>
      </w:pPr>
      <w:r w:rsidRPr="00B5250D">
        <w:rPr>
          <w:rFonts w:cstheme="minorHAnsi"/>
          <w:u w:val="none"/>
        </w:rPr>
        <w:t>(stp/</w:t>
      </w:r>
      <w:r w:rsidR="009F4E5F">
        <w:rPr>
          <w:rFonts w:cstheme="minorHAnsi"/>
          <w:u w:val="none"/>
        </w:rPr>
        <w:t>de</w:t>
      </w:r>
      <w:r w:rsidRPr="00245825">
        <w:rPr>
          <w:rFonts w:cstheme="minorHAnsi"/>
          <w:u w:val="none"/>
        </w:rPr>
        <w:t>)</w:t>
      </w:r>
      <w:r w:rsidR="005A5682" w:rsidRPr="00245825">
        <w:rPr>
          <w:rFonts w:cstheme="minorHAnsi"/>
          <w:u w:val="none"/>
        </w:rPr>
        <w:t>.</w:t>
      </w:r>
      <w:r w:rsidR="00245825" w:rsidRPr="00245825">
        <w:rPr>
          <w:u w:val="none"/>
        </w:rPr>
        <w:t xml:space="preserve"> </w:t>
      </w:r>
      <w:r w:rsidR="009464DB">
        <w:rPr>
          <w:u w:val="none"/>
        </w:rPr>
        <w:t>„Pforzheim braucht mehr Fahrradfahrer. Denn a</w:t>
      </w:r>
      <w:r w:rsidR="009464DB" w:rsidRPr="009464DB">
        <w:rPr>
          <w:u w:val="none"/>
        </w:rPr>
        <w:t>llein 25% der CO</w:t>
      </w:r>
      <w:r w:rsidR="009464DB" w:rsidRPr="009464DB">
        <w:rPr>
          <w:u w:val="none"/>
          <w:vertAlign w:val="subscript"/>
        </w:rPr>
        <w:t>2</w:t>
      </w:r>
      <w:r w:rsidR="009464DB" w:rsidRPr="009464DB">
        <w:rPr>
          <w:u w:val="none"/>
        </w:rPr>
        <w:t>-Emissionen in Pforzheim gehen auf das Konto des Autoverkehrs. Berücksichtigt man auch noch die hohen Stickoxid-, Feinstaub- und Lärmbelastungen, di</w:t>
      </w:r>
      <w:r w:rsidR="009464DB">
        <w:rPr>
          <w:u w:val="none"/>
        </w:rPr>
        <w:t>e der Motorverkehr in der Innen</w:t>
      </w:r>
      <w:r w:rsidR="009464DB" w:rsidRPr="009464DB">
        <w:rPr>
          <w:u w:val="none"/>
        </w:rPr>
        <w:t xml:space="preserve">stadt verursacht, </w:t>
      </w:r>
      <w:r w:rsidR="009464DB">
        <w:rPr>
          <w:u w:val="none"/>
        </w:rPr>
        <w:t>wird deutlich</w:t>
      </w:r>
      <w:r w:rsidR="009464DB" w:rsidRPr="009464DB">
        <w:rPr>
          <w:u w:val="none"/>
        </w:rPr>
        <w:t xml:space="preserve">, dass das Thema Mobilität </w:t>
      </w:r>
      <w:r w:rsidR="009464DB">
        <w:rPr>
          <w:u w:val="none"/>
        </w:rPr>
        <w:t xml:space="preserve">- allen voran der Radverkehr - zunehmend an Bedeutung gewinnt.“, hebt Umweltdezernentin Sibylle Schüssler die Wichtigkeit des Radverkehrs in Pforzheim hervor. </w:t>
      </w:r>
    </w:p>
    <w:p w:rsidR="000A0573" w:rsidRDefault="000A0573" w:rsidP="00205A6F">
      <w:pPr>
        <w:pStyle w:val="BetreffHervorhebungen"/>
        <w:spacing w:line="360" w:lineRule="auto"/>
        <w:jc w:val="both"/>
        <w:rPr>
          <w:u w:val="none"/>
        </w:rPr>
      </w:pPr>
    </w:p>
    <w:p w:rsidR="000B5661" w:rsidRDefault="000A0573" w:rsidP="00205A6F">
      <w:pPr>
        <w:pStyle w:val="BetreffHervorhebungen"/>
        <w:spacing w:line="360" w:lineRule="auto"/>
        <w:jc w:val="both"/>
        <w:rPr>
          <w:u w:val="none"/>
        </w:rPr>
      </w:pPr>
      <w:r>
        <w:rPr>
          <w:u w:val="none"/>
        </w:rPr>
        <w:t xml:space="preserve">Nun </w:t>
      </w:r>
      <w:r w:rsidR="008A68EE">
        <w:rPr>
          <w:u w:val="none"/>
        </w:rPr>
        <w:t>können die Pforzheimer Bürgerinnen und Bürger wieder die Situation für Ra</w:t>
      </w:r>
      <w:r>
        <w:rPr>
          <w:u w:val="none"/>
        </w:rPr>
        <w:t>dfahrer in ihrer Stadt bewerten:</w:t>
      </w:r>
      <w:r w:rsidR="008A68EE">
        <w:rPr>
          <w:u w:val="none"/>
        </w:rPr>
        <w:t xml:space="preserve"> Vom </w:t>
      </w:r>
      <w:r w:rsidR="008A68EE" w:rsidRPr="008A68EE">
        <w:rPr>
          <w:u w:val="none"/>
        </w:rPr>
        <w:t>1. September bis 30. November 2018</w:t>
      </w:r>
      <w:r w:rsidR="008A68EE">
        <w:rPr>
          <w:u w:val="none"/>
        </w:rPr>
        <w:t xml:space="preserve"> </w:t>
      </w:r>
      <w:r w:rsidR="000B5661">
        <w:rPr>
          <w:u w:val="none"/>
        </w:rPr>
        <w:t xml:space="preserve">findet der diesjährige </w:t>
      </w:r>
      <w:r w:rsidR="00A2779F">
        <w:rPr>
          <w:u w:val="none"/>
        </w:rPr>
        <w:t xml:space="preserve">ADFC </w:t>
      </w:r>
      <w:r w:rsidR="000B5661">
        <w:rPr>
          <w:u w:val="none"/>
        </w:rPr>
        <w:t xml:space="preserve">Fahrradklimatest – die größte Befragung weltweit zum Radfahrklima – statt. </w:t>
      </w:r>
    </w:p>
    <w:p w:rsidR="00B61F5E" w:rsidRPr="000B5661" w:rsidRDefault="00B61F5E" w:rsidP="00205A6F">
      <w:pPr>
        <w:pStyle w:val="BetreffHervorhebungen"/>
        <w:spacing w:line="360" w:lineRule="auto"/>
        <w:jc w:val="both"/>
        <w:rPr>
          <w:u w:val="none"/>
        </w:rPr>
      </w:pPr>
    </w:p>
    <w:p w:rsidR="00A2779F" w:rsidRDefault="00205A6F" w:rsidP="009329F0">
      <w:pPr>
        <w:pStyle w:val="BetreffHervorhebungen"/>
        <w:spacing w:line="360" w:lineRule="auto"/>
        <w:jc w:val="both"/>
        <w:rPr>
          <w:rFonts w:cstheme="minorHAnsi"/>
          <w:u w:val="none"/>
        </w:rPr>
      </w:pPr>
      <w:r>
        <w:rPr>
          <w:rFonts w:cstheme="minorHAnsi"/>
          <w:u w:val="none"/>
        </w:rPr>
        <w:t>In diesem Jahr wartet der Zufriedenheitsindex mit einigen Neuerungen auf. Ü</w:t>
      </w:r>
      <w:r w:rsidRPr="00205A6F">
        <w:rPr>
          <w:rFonts w:cstheme="minorHAnsi"/>
          <w:u w:val="none"/>
        </w:rPr>
        <w:t xml:space="preserve">ber Zusatzfragen mit wechselnden Schwerpunktthemen </w:t>
      </w:r>
      <w:r>
        <w:rPr>
          <w:rFonts w:cstheme="minorHAnsi"/>
          <w:u w:val="none"/>
        </w:rPr>
        <w:t>soll die Befragung zum einen interessanter gemacht werden, zum anderen aufschlussreiche Erkenntnisse für die Verbesserung der Radverkehrsinfrastruktur</w:t>
      </w:r>
      <w:r w:rsidR="000A0573">
        <w:rPr>
          <w:rFonts w:cstheme="minorHAnsi"/>
          <w:u w:val="none"/>
        </w:rPr>
        <w:t xml:space="preserve"> </w:t>
      </w:r>
      <w:bookmarkStart w:id="1" w:name="_GoBack"/>
      <w:bookmarkEnd w:id="1"/>
      <w:r w:rsidR="000A0573">
        <w:rPr>
          <w:rFonts w:cstheme="minorHAnsi"/>
          <w:u w:val="none"/>
        </w:rPr>
        <w:t xml:space="preserve">vor Ort </w:t>
      </w:r>
      <w:r>
        <w:rPr>
          <w:rFonts w:cstheme="minorHAnsi"/>
          <w:u w:val="none"/>
        </w:rPr>
        <w:t>erbringen. Hierfür wird im Jahr 2018 das Thema</w:t>
      </w:r>
      <w:r w:rsidRPr="00205A6F">
        <w:rPr>
          <w:rFonts w:cstheme="minorHAnsi"/>
          <w:u w:val="none"/>
        </w:rPr>
        <w:t xml:space="preserve"> Kinder und Familienfreundlichkeit </w:t>
      </w:r>
      <w:r>
        <w:rPr>
          <w:rFonts w:cstheme="minorHAnsi"/>
          <w:u w:val="none"/>
        </w:rPr>
        <w:t>in den Vordergrund gerückt. Für die Kommunen besonders interessant: Mit</w:t>
      </w:r>
      <w:r w:rsidRPr="00205A6F">
        <w:rPr>
          <w:rFonts w:cstheme="minorHAnsi"/>
          <w:u w:val="none"/>
        </w:rPr>
        <w:t xml:space="preserve"> der</w:t>
      </w:r>
      <w:r w:rsidR="009464DB">
        <w:rPr>
          <w:rFonts w:cstheme="minorHAnsi"/>
          <w:u w:val="none"/>
        </w:rPr>
        <w:t xml:space="preserve"> diesjähri</w:t>
      </w:r>
      <w:r>
        <w:rPr>
          <w:rFonts w:cstheme="minorHAnsi"/>
          <w:u w:val="none"/>
        </w:rPr>
        <w:t>gen</w:t>
      </w:r>
      <w:r w:rsidRPr="00205A6F">
        <w:rPr>
          <w:rFonts w:cstheme="minorHAnsi"/>
          <w:u w:val="none"/>
        </w:rPr>
        <w:t xml:space="preserve"> Auswertung </w:t>
      </w:r>
      <w:r>
        <w:rPr>
          <w:rFonts w:cstheme="minorHAnsi"/>
          <w:u w:val="none"/>
        </w:rPr>
        <w:t>werden</w:t>
      </w:r>
      <w:r w:rsidRPr="00205A6F">
        <w:rPr>
          <w:rFonts w:cstheme="minorHAnsi"/>
          <w:u w:val="none"/>
        </w:rPr>
        <w:t xml:space="preserve"> in den Stadtübersichten die Zeitreihe der Bewertungen seit 2012 dar</w:t>
      </w:r>
      <w:r>
        <w:rPr>
          <w:rFonts w:cstheme="minorHAnsi"/>
          <w:u w:val="none"/>
        </w:rPr>
        <w:t xml:space="preserve">gestellt, sodass </w:t>
      </w:r>
      <w:r w:rsidRPr="00205A6F">
        <w:rPr>
          <w:rFonts w:cstheme="minorHAnsi"/>
          <w:u w:val="none"/>
        </w:rPr>
        <w:t>Trends</w:t>
      </w:r>
      <w:r>
        <w:rPr>
          <w:rFonts w:cstheme="minorHAnsi"/>
          <w:u w:val="none"/>
        </w:rPr>
        <w:t xml:space="preserve"> und Entwicklungen der teilnehmenden Kommunen</w:t>
      </w:r>
      <w:r w:rsidRPr="00205A6F">
        <w:rPr>
          <w:rFonts w:cstheme="minorHAnsi"/>
          <w:u w:val="none"/>
        </w:rPr>
        <w:t xml:space="preserve"> besse</w:t>
      </w:r>
      <w:r>
        <w:rPr>
          <w:rFonts w:cstheme="minorHAnsi"/>
          <w:u w:val="none"/>
        </w:rPr>
        <w:t>r sichtbar werden.</w:t>
      </w:r>
      <w:r>
        <w:rPr>
          <w:rFonts w:cstheme="minorHAnsi"/>
          <w:u w:val="none"/>
        </w:rPr>
        <w:br/>
      </w:r>
    </w:p>
    <w:p w:rsidR="002208A9" w:rsidRDefault="00A2779F" w:rsidP="009329F0">
      <w:pPr>
        <w:pStyle w:val="BetreffHervorhebungen"/>
        <w:spacing w:line="360" w:lineRule="auto"/>
        <w:jc w:val="both"/>
        <w:rPr>
          <w:rFonts w:cstheme="minorHAnsi"/>
          <w:u w:val="none"/>
        </w:rPr>
      </w:pPr>
      <w:r>
        <w:rPr>
          <w:rFonts w:cstheme="minorHAnsi"/>
          <w:u w:val="none"/>
        </w:rPr>
        <w:t xml:space="preserve">Nachdem sich Pforzheim beim vergangenen Fahrradklimatest 2016 über den Preis </w:t>
      </w:r>
      <w:r>
        <w:rPr>
          <w:rFonts w:cstheme="minorHAnsi"/>
          <w:u w:val="none"/>
        </w:rPr>
        <w:lastRenderedPageBreak/>
        <w:t xml:space="preserve">als „Aufholer“ freuen konnte, wird es spannend, wie die Goldstadt in diesem Jahr abschneiden wird. „Natürlich gibt es in Pforzheim noch einiges zu tun in Sachen Radverkehr, aber wir befinden uns derzeit auf einem guten Weg. Mit der Teilnahme an der Aktion Stadtradeln, dem Bau eines Radkäfigs am Hauptbahnhof, der Installation von Stromladeschränken für E-Bike-Akkus und Planungen zum Ausbau der Radwege geht es stetig voran.“, hofft Bügermeisterin Schüssler auf gute Ergebnisse. </w:t>
      </w:r>
    </w:p>
    <w:p w:rsidR="00A2779F" w:rsidRDefault="00A2779F" w:rsidP="009329F0">
      <w:pPr>
        <w:pStyle w:val="BetreffHervorhebungen"/>
        <w:spacing w:line="360" w:lineRule="auto"/>
        <w:jc w:val="both"/>
        <w:rPr>
          <w:rFonts w:cstheme="minorHAnsi"/>
          <w:u w:val="none"/>
        </w:rPr>
      </w:pPr>
    </w:p>
    <w:p w:rsidR="009329F0" w:rsidRPr="009D1991" w:rsidRDefault="009329F0" w:rsidP="00205A6F">
      <w:pPr>
        <w:pStyle w:val="BetreffHervorhebungen"/>
        <w:spacing w:line="360" w:lineRule="auto"/>
        <w:jc w:val="both"/>
        <w:rPr>
          <w:rFonts w:cstheme="minorHAnsi"/>
          <w:u w:val="none"/>
        </w:rPr>
      </w:pPr>
      <w:r>
        <w:rPr>
          <w:rFonts w:cstheme="minorHAnsi"/>
          <w:u w:val="none"/>
        </w:rPr>
        <w:t xml:space="preserve">Weitere Informationen und Teilnahmemöglichkeit unter </w:t>
      </w:r>
      <w:hyperlink r:id="rId7" w:history="1">
        <w:r w:rsidRPr="00C83CAA">
          <w:rPr>
            <w:rStyle w:val="Hyperlink"/>
            <w:rFonts w:cstheme="minorHAnsi"/>
          </w:rPr>
          <w:t>www.fahrradklima-test.de</w:t>
        </w:r>
      </w:hyperlink>
      <w:r>
        <w:rPr>
          <w:rFonts w:cstheme="minorHAnsi"/>
          <w:u w:val="none"/>
        </w:rPr>
        <w:t xml:space="preserve">. </w:t>
      </w:r>
    </w:p>
    <w:sectPr w:rsidR="009329F0" w:rsidRPr="009D1991" w:rsidSect="00D6432B">
      <w:footerReference w:type="default" r:id="rId8"/>
      <w:headerReference w:type="first" r:id="rId9"/>
      <w:type w:val="continuous"/>
      <w:pgSz w:w="11906" w:h="16838" w:code="9"/>
      <w:pgMar w:top="1134" w:right="283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4A" w:rsidRDefault="008C5A4A" w:rsidP="00F71886">
      <w:r>
        <w:separator/>
      </w:r>
    </w:p>
  </w:endnote>
  <w:endnote w:type="continuationSeparator" w:id="0">
    <w:p w:rsidR="008C5A4A" w:rsidRDefault="008C5A4A" w:rsidP="00F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EB" w:rsidRDefault="003E2CEB" w:rsidP="009D1991">
    <w:pPr>
      <w:pStyle w:val="Fuzeile"/>
      <w:tabs>
        <w:tab w:val="clear" w:pos="4536"/>
        <w:tab w:val="left" w:pos="9072"/>
      </w:tabs>
      <w:ind w:right="-2835"/>
    </w:pPr>
    <w:r>
      <w:tab/>
      <w:t xml:space="preserve">Seite </w:t>
    </w:r>
    <w:sdt>
      <w:sdtPr>
        <w:id w:val="-1716266912"/>
        <w:lock w:val="sdtLocked"/>
        <w:placeholder>
          <w:docPart w:val="9D123908E7AD46F0B05C49D6D17CBF11"/>
        </w:placeholder>
      </w:sdtPr>
      <w:sdtEndPr/>
      <w:sdtContent>
        <w:r>
          <w:fldChar w:fldCharType="begin"/>
        </w:r>
        <w:r>
          <w:instrText>PAGE  \* Arabic  \* MERGEFORMAT</w:instrText>
        </w:r>
        <w:r>
          <w:fldChar w:fldCharType="separate"/>
        </w:r>
        <w:r w:rsidR="000A0573">
          <w:rPr>
            <w:noProof/>
          </w:rPr>
          <w:t>2</w:t>
        </w:r>
        <w:r>
          <w:fldChar w:fldCharType="end"/>
        </w:r>
      </w:sdtContent>
    </w:sdt>
    <w:r>
      <w:t>/</w:t>
    </w:r>
    <w:sdt>
      <w:sdtPr>
        <w:id w:val="1054817773"/>
        <w:placeholder>
          <w:docPart w:val="9D123908E7AD46F0B05C49D6D17CBF11"/>
        </w:placeholder>
      </w:sdtPr>
      <w:sdtEndPr>
        <w:rPr>
          <w:noProof/>
        </w:rPr>
      </w:sdtEndPr>
      <w:sdtContent>
        <w:r w:rsidR="000A0573">
          <w:fldChar w:fldCharType="begin"/>
        </w:r>
        <w:r w:rsidR="000A0573">
          <w:instrText>NUMPAGES  \* Arabic  \* MERGEFORMAT</w:instrText>
        </w:r>
        <w:r w:rsidR="000A0573">
          <w:fldChar w:fldCharType="separate"/>
        </w:r>
        <w:r w:rsidR="000A0573">
          <w:rPr>
            <w:noProof/>
          </w:rPr>
          <w:t>2</w:t>
        </w:r>
        <w:r w:rsidR="000A057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4A" w:rsidRDefault="008C5A4A" w:rsidP="00F71886">
      <w:r>
        <w:separator/>
      </w:r>
    </w:p>
  </w:footnote>
  <w:footnote w:type="continuationSeparator" w:id="0">
    <w:p w:rsidR="008C5A4A" w:rsidRDefault="008C5A4A" w:rsidP="00F71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0D" w:rsidRDefault="0066740D">
    <w:pPr>
      <w:pStyle w:val="Kopfzeile"/>
    </w:pPr>
    <w:r>
      <w:rPr>
        <w:noProof/>
        <w:lang w:eastAsia="de-DE"/>
      </w:rPr>
      <w:drawing>
        <wp:anchor distT="0" distB="0" distL="0" distR="0" simplePos="0" relativeHeight="251659264" behindDoc="0" locked="0" layoutInCell="1" allowOverlap="1" wp14:anchorId="683DB8EA" wp14:editId="22EBD415">
          <wp:simplePos x="0" y="0"/>
          <wp:positionH relativeFrom="page">
            <wp:posOffset>5760720</wp:posOffset>
          </wp:positionH>
          <wp:positionV relativeFrom="page">
            <wp:posOffset>1260475</wp:posOffset>
          </wp:positionV>
          <wp:extent cx="1440000" cy="540000"/>
          <wp:effectExtent l="0" t="0" r="8255" b="0"/>
          <wp:wrapSquare wrapText="bothSides"/>
          <wp:docPr id="1" name="Grafik 1" descr="\\GUNDFSERVER\daten\Aufträge\Kunden_in Arbeit\Office-Vorlagen\L2M3 Kommunikationsdesign\JOB 1304-019_WV_Stadt_Pforzheim_2010\allMaterial\_GuF\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DFSERVER\daten\Aufträge\Kunden_in Arbeit\Office-Vorlagen\L2M3 Kommunikationsdesign\JOB 1304-019_WV_Stadt_Pforzheim_2010\allMaterial\_GuF\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030753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A150F03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4A"/>
    <w:rsid w:val="00003BF2"/>
    <w:rsid w:val="0000780D"/>
    <w:rsid w:val="00013441"/>
    <w:rsid w:val="000226C4"/>
    <w:rsid w:val="00042396"/>
    <w:rsid w:val="00060F92"/>
    <w:rsid w:val="00067CE7"/>
    <w:rsid w:val="0007717B"/>
    <w:rsid w:val="0009035A"/>
    <w:rsid w:val="0009203E"/>
    <w:rsid w:val="000A0573"/>
    <w:rsid w:val="000B2AA4"/>
    <w:rsid w:val="000B3EAC"/>
    <w:rsid w:val="000B5661"/>
    <w:rsid w:val="000C7775"/>
    <w:rsid w:val="000E7098"/>
    <w:rsid w:val="00104EC8"/>
    <w:rsid w:val="00112AC2"/>
    <w:rsid w:val="001176DF"/>
    <w:rsid w:val="001258F5"/>
    <w:rsid w:val="00144C40"/>
    <w:rsid w:val="00152CAE"/>
    <w:rsid w:val="0016095C"/>
    <w:rsid w:val="0017708D"/>
    <w:rsid w:val="0017740D"/>
    <w:rsid w:val="001817A3"/>
    <w:rsid w:val="001B0BB5"/>
    <w:rsid w:val="001B3B28"/>
    <w:rsid w:val="001B4996"/>
    <w:rsid w:val="00204916"/>
    <w:rsid w:val="00205A6F"/>
    <w:rsid w:val="002208A9"/>
    <w:rsid w:val="0022225D"/>
    <w:rsid w:val="00245825"/>
    <w:rsid w:val="0025131B"/>
    <w:rsid w:val="0025344F"/>
    <w:rsid w:val="00254F11"/>
    <w:rsid w:val="002935F5"/>
    <w:rsid w:val="00294368"/>
    <w:rsid w:val="00295D66"/>
    <w:rsid w:val="002A2839"/>
    <w:rsid w:val="002A33DA"/>
    <w:rsid w:val="002D1F96"/>
    <w:rsid w:val="002D5011"/>
    <w:rsid w:val="002D5BFB"/>
    <w:rsid w:val="002E57AD"/>
    <w:rsid w:val="002F1A51"/>
    <w:rsid w:val="0030033C"/>
    <w:rsid w:val="003171DA"/>
    <w:rsid w:val="003205CA"/>
    <w:rsid w:val="00331790"/>
    <w:rsid w:val="003323F3"/>
    <w:rsid w:val="003556B1"/>
    <w:rsid w:val="00357AB6"/>
    <w:rsid w:val="0037082A"/>
    <w:rsid w:val="003A0C55"/>
    <w:rsid w:val="003B0042"/>
    <w:rsid w:val="003B58F8"/>
    <w:rsid w:val="003B6296"/>
    <w:rsid w:val="003D68A2"/>
    <w:rsid w:val="003E2CEB"/>
    <w:rsid w:val="003F0401"/>
    <w:rsid w:val="00404B14"/>
    <w:rsid w:val="004069FF"/>
    <w:rsid w:val="004179E6"/>
    <w:rsid w:val="0042737C"/>
    <w:rsid w:val="0043566A"/>
    <w:rsid w:val="00443D74"/>
    <w:rsid w:val="004453E4"/>
    <w:rsid w:val="004454D9"/>
    <w:rsid w:val="00453099"/>
    <w:rsid w:val="00465D92"/>
    <w:rsid w:val="00480F81"/>
    <w:rsid w:val="00481627"/>
    <w:rsid w:val="0048461F"/>
    <w:rsid w:val="0049038D"/>
    <w:rsid w:val="004928FF"/>
    <w:rsid w:val="00493C1F"/>
    <w:rsid w:val="00494A0C"/>
    <w:rsid w:val="004A2B03"/>
    <w:rsid w:val="004C04C2"/>
    <w:rsid w:val="004D437E"/>
    <w:rsid w:val="004E08F6"/>
    <w:rsid w:val="004E1D21"/>
    <w:rsid w:val="00504213"/>
    <w:rsid w:val="00510018"/>
    <w:rsid w:val="00514887"/>
    <w:rsid w:val="0053364C"/>
    <w:rsid w:val="00547043"/>
    <w:rsid w:val="00552D4C"/>
    <w:rsid w:val="00565F57"/>
    <w:rsid w:val="005834D1"/>
    <w:rsid w:val="00583EC2"/>
    <w:rsid w:val="005A2721"/>
    <w:rsid w:val="005A5682"/>
    <w:rsid w:val="005B2359"/>
    <w:rsid w:val="005B6803"/>
    <w:rsid w:val="005D2492"/>
    <w:rsid w:val="005E45CD"/>
    <w:rsid w:val="006157B9"/>
    <w:rsid w:val="00620D76"/>
    <w:rsid w:val="0062132F"/>
    <w:rsid w:val="00635DA8"/>
    <w:rsid w:val="006370D7"/>
    <w:rsid w:val="006568F5"/>
    <w:rsid w:val="00662E2D"/>
    <w:rsid w:val="006667D2"/>
    <w:rsid w:val="0066740D"/>
    <w:rsid w:val="006A112B"/>
    <w:rsid w:val="006B75CF"/>
    <w:rsid w:val="006D2DD5"/>
    <w:rsid w:val="006D3809"/>
    <w:rsid w:val="006D3C1D"/>
    <w:rsid w:val="006E4612"/>
    <w:rsid w:val="006F1EAB"/>
    <w:rsid w:val="007017C3"/>
    <w:rsid w:val="00704E22"/>
    <w:rsid w:val="00706002"/>
    <w:rsid w:val="007217D8"/>
    <w:rsid w:val="00724CE2"/>
    <w:rsid w:val="00753AEF"/>
    <w:rsid w:val="00753B69"/>
    <w:rsid w:val="00765D34"/>
    <w:rsid w:val="00776A96"/>
    <w:rsid w:val="007C7DEA"/>
    <w:rsid w:val="007D1FA6"/>
    <w:rsid w:val="007D34C5"/>
    <w:rsid w:val="007D5CA8"/>
    <w:rsid w:val="007E6EA6"/>
    <w:rsid w:val="007E7A46"/>
    <w:rsid w:val="007F594C"/>
    <w:rsid w:val="00826FA3"/>
    <w:rsid w:val="00837FAB"/>
    <w:rsid w:val="0084324D"/>
    <w:rsid w:val="008570BF"/>
    <w:rsid w:val="00874F6C"/>
    <w:rsid w:val="008A0A55"/>
    <w:rsid w:val="008A68EE"/>
    <w:rsid w:val="008B0F17"/>
    <w:rsid w:val="008B3662"/>
    <w:rsid w:val="008C266E"/>
    <w:rsid w:val="008C5A4A"/>
    <w:rsid w:val="00901DB2"/>
    <w:rsid w:val="00904CE5"/>
    <w:rsid w:val="00910549"/>
    <w:rsid w:val="009329F0"/>
    <w:rsid w:val="009361A5"/>
    <w:rsid w:val="00936585"/>
    <w:rsid w:val="00937546"/>
    <w:rsid w:val="009464DB"/>
    <w:rsid w:val="00993D11"/>
    <w:rsid w:val="009A278E"/>
    <w:rsid w:val="009B7F53"/>
    <w:rsid w:val="009C04F4"/>
    <w:rsid w:val="009D0A1E"/>
    <w:rsid w:val="009D1991"/>
    <w:rsid w:val="009D199D"/>
    <w:rsid w:val="009E3F89"/>
    <w:rsid w:val="009F4E5F"/>
    <w:rsid w:val="00A052F2"/>
    <w:rsid w:val="00A14428"/>
    <w:rsid w:val="00A2779F"/>
    <w:rsid w:val="00A358E1"/>
    <w:rsid w:val="00A35BEE"/>
    <w:rsid w:val="00A43045"/>
    <w:rsid w:val="00A54FE1"/>
    <w:rsid w:val="00A63D42"/>
    <w:rsid w:val="00A703F5"/>
    <w:rsid w:val="00A844BF"/>
    <w:rsid w:val="00AA1D53"/>
    <w:rsid w:val="00AD4C48"/>
    <w:rsid w:val="00AE44CC"/>
    <w:rsid w:val="00AF4F8D"/>
    <w:rsid w:val="00B417A2"/>
    <w:rsid w:val="00B5250D"/>
    <w:rsid w:val="00B60F89"/>
    <w:rsid w:val="00B61F5E"/>
    <w:rsid w:val="00B66EBB"/>
    <w:rsid w:val="00B81324"/>
    <w:rsid w:val="00B8214C"/>
    <w:rsid w:val="00B94B22"/>
    <w:rsid w:val="00BB249C"/>
    <w:rsid w:val="00BC0C39"/>
    <w:rsid w:val="00BD5126"/>
    <w:rsid w:val="00C1174D"/>
    <w:rsid w:val="00C20D4A"/>
    <w:rsid w:val="00C26C31"/>
    <w:rsid w:val="00C45450"/>
    <w:rsid w:val="00C57EC0"/>
    <w:rsid w:val="00C70659"/>
    <w:rsid w:val="00C86DE4"/>
    <w:rsid w:val="00C87C99"/>
    <w:rsid w:val="00CA5081"/>
    <w:rsid w:val="00CE0E7A"/>
    <w:rsid w:val="00D33B99"/>
    <w:rsid w:val="00D36A3B"/>
    <w:rsid w:val="00D42D11"/>
    <w:rsid w:val="00D5196A"/>
    <w:rsid w:val="00D524FE"/>
    <w:rsid w:val="00D6432B"/>
    <w:rsid w:val="00D93303"/>
    <w:rsid w:val="00DA4031"/>
    <w:rsid w:val="00DB417B"/>
    <w:rsid w:val="00DC25C7"/>
    <w:rsid w:val="00DF1771"/>
    <w:rsid w:val="00DF2673"/>
    <w:rsid w:val="00E11E19"/>
    <w:rsid w:val="00E34BD8"/>
    <w:rsid w:val="00E455D5"/>
    <w:rsid w:val="00E56402"/>
    <w:rsid w:val="00E5706F"/>
    <w:rsid w:val="00E74B7B"/>
    <w:rsid w:val="00E77BFD"/>
    <w:rsid w:val="00E85025"/>
    <w:rsid w:val="00E93F11"/>
    <w:rsid w:val="00E97AE1"/>
    <w:rsid w:val="00EB2E9F"/>
    <w:rsid w:val="00EB3879"/>
    <w:rsid w:val="00EB70DC"/>
    <w:rsid w:val="00EC05A2"/>
    <w:rsid w:val="00EF09FF"/>
    <w:rsid w:val="00EF6645"/>
    <w:rsid w:val="00F03D1C"/>
    <w:rsid w:val="00F05F17"/>
    <w:rsid w:val="00F1401B"/>
    <w:rsid w:val="00F30A64"/>
    <w:rsid w:val="00F6061C"/>
    <w:rsid w:val="00F628DD"/>
    <w:rsid w:val="00F661BA"/>
    <w:rsid w:val="00F71886"/>
    <w:rsid w:val="00F83FD1"/>
    <w:rsid w:val="00FB1653"/>
    <w:rsid w:val="00FB7BD9"/>
    <w:rsid w:val="00FD5C92"/>
    <w:rsid w:val="00FE7BB9"/>
    <w:rsid w:val="00FF5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A671A34A-396B-4A14-804A-1949F621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6568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vartis">
    <w:name w:val="Novartis"/>
    <w:basedOn w:val="NormaleTabelle"/>
    <w:uiPriority w:val="99"/>
    <w:rsid w:val="00A35BEE"/>
    <w:rPr>
      <w:sz w:val="1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tcBorders>
          <w:top w:val="single" w:sz="4" w:space="0" w:color="4D4D4D" w:themeColor="accent6"/>
          <w:left w:val="single" w:sz="4" w:space="0" w:color="4D4D4D" w:themeColor="accent6"/>
          <w:bottom w:val="nil"/>
          <w:right w:val="single" w:sz="4" w:space="0" w:color="4D4D4D" w:themeColor="accent6"/>
          <w:insideH w:val="nil"/>
          <w:insideV w:val="single" w:sz="4" w:space="0" w:color="FFFFFF" w:themeColor="background1"/>
          <w:tl2br w:val="nil"/>
          <w:tr2bl w:val="nil"/>
        </w:tcBorders>
        <w:shd w:val="clear" w:color="auto" w:fill="4C4C4C"/>
      </w:tcPr>
    </w:tblStylePr>
    <w:tblStylePr w:type="lastRow">
      <w:rPr>
        <w:b w:val="0"/>
        <w:i w:val="0"/>
        <w:color w:val="000000" w:themeColor="text1"/>
      </w:rPr>
      <w:tblPr/>
      <w:tcPr>
        <w:shd w:val="clear" w:color="auto" w:fill="B2B2B2"/>
      </w:tcPr>
    </w:tblStylePr>
    <w:tblStylePr w:type="firstCol">
      <w:rPr>
        <w:b/>
        <w:color w:val="FFFFFF" w:themeColor="background1"/>
      </w:rPr>
      <w:tblPr/>
      <w:tcPr>
        <w:shd w:val="clear" w:color="auto" w:fill="808080"/>
      </w:tcPr>
    </w:tblStylePr>
  </w:style>
  <w:style w:type="paragraph" w:styleId="Kopfzeile">
    <w:name w:val="header"/>
    <w:basedOn w:val="Standard"/>
    <w:link w:val="KopfzeileZchn"/>
    <w:uiPriority w:val="99"/>
    <w:rsid w:val="00F71886"/>
    <w:pPr>
      <w:tabs>
        <w:tab w:val="center" w:pos="4536"/>
        <w:tab w:val="right" w:pos="9072"/>
      </w:tabs>
    </w:pPr>
  </w:style>
  <w:style w:type="character" w:customStyle="1" w:styleId="KopfzeileZchn">
    <w:name w:val="Kopfzeile Zchn"/>
    <w:basedOn w:val="Absatz-Standardschriftart"/>
    <w:link w:val="Kopfzeile"/>
    <w:uiPriority w:val="99"/>
    <w:rsid w:val="00BB249C"/>
  </w:style>
  <w:style w:type="paragraph" w:styleId="Fuzeile">
    <w:name w:val="footer"/>
    <w:basedOn w:val="Standard"/>
    <w:link w:val="FuzeileZchn"/>
    <w:uiPriority w:val="99"/>
    <w:semiHidden/>
    <w:rsid w:val="00F71886"/>
    <w:pPr>
      <w:tabs>
        <w:tab w:val="center" w:pos="4536"/>
        <w:tab w:val="right" w:pos="9072"/>
      </w:tabs>
    </w:pPr>
  </w:style>
  <w:style w:type="character" w:customStyle="1" w:styleId="FuzeileZchn">
    <w:name w:val="Fußzeile Zchn"/>
    <w:basedOn w:val="Absatz-Standardschriftart"/>
    <w:link w:val="Fuzeile"/>
    <w:uiPriority w:val="99"/>
    <w:semiHidden/>
    <w:rsid w:val="006568F5"/>
  </w:style>
  <w:style w:type="paragraph" w:customStyle="1" w:styleId="Flietext">
    <w:name w:val="Fließtext"/>
    <w:basedOn w:val="Standard"/>
    <w:uiPriority w:val="3"/>
    <w:qFormat/>
    <w:rsid w:val="00A844BF"/>
    <w:pPr>
      <w:spacing w:line="270" w:lineRule="exact"/>
    </w:pPr>
    <w:rPr>
      <w:color w:val="000000" w:themeColor="text1"/>
      <w:sz w:val="21"/>
    </w:rPr>
  </w:style>
  <w:style w:type="paragraph" w:customStyle="1" w:styleId="Kontaktinformation">
    <w:name w:val="Kontaktinformation"/>
    <w:basedOn w:val="Standard"/>
    <w:uiPriority w:val="1"/>
    <w:qFormat/>
    <w:rsid w:val="00583EC2"/>
    <w:pPr>
      <w:spacing w:line="170" w:lineRule="exact"/>
    </w:pPr>
    <w:rPr>
      <w:color w:val="000000" w:themeColor="text1"/>
      <w:sz w:val="14"/>
      <w:szCs w:val="14"/>
    </w:rPr>
  </w:style>
  <w:style w:type="paragraph" w:customStyle="1" w:styleId="BetreffHervorhebungen">
    <w:name w:val="Betreff/Hervorhebungen"/>
    <w:basedOn w:val="Standard"/>
    <w:uiPriority w:val="2"/>
    <w:qFormat/>
    <w:rsid w:val="007E6EA6"/>
    <w:pPr>
      <w:spacing w:after="270" w:line="270" w:lineRule="exact"/>
      <w:contextualSpacing/>
    </w:pPr>
    <w:rPr>
      <w:color w:val="000000" w:themeColor="text1"/>
      <w:sz w:val="21"/>
      <w:szCs w:val="21"/>
      <w:u w:val="single"/>
    </w:rPr>
  </w:style>
  <w:style w:type="paragraph" w:styleId="Sprechblasentext">
    <w:name w:val="Balloon Text"/>
    <w:basedOn w:val="Standard"/>
    <w:link w:val="SprechblasentextZchn"/>
    <w:uiPriority w:val="99"/>
    <w:semiHidden/>
    <w:unhideWhenUsed/>
    <w:rsid w:val="00332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3F3"/>
    <w:rPr>
      <w:rFonts w:ascii="Tahoma" w:hAnsi="Tahoma" w:cs="Tahoma"/>
      <w:sz w:val="16"/>
      <w:szCs w:val="16"/>
    </w:rPr>
  </w:style>
  <w:style w:type="table" w:styleId="Tabellenraster">
    <w:name w:val="Table Grid"/>
    <w:basedOn w:val="NormaleTabelle"/>
    <w:uiPriority w:val="59"/>
    <w:rsid w:val="009C04F4"/>
    <w:tblPr/>
  </w:style>
  <w:style w:type="table" w:customStyle="1" w:styleId="StadtPforzheim">
    <w:name w:val="Stadt Pforzheim"/>
    <w:basedOn w:val="NormaleTabelle"/>
    <w:uiPriority w:val="99"/>
    <w:rsid w:val="00A35BEE"/>
    <w:tblPr>
      <w:tblCellMar>
        <w:left w:w="0" w:type="dxa"/>
        <w:right w:w="0" w:type="dxa"/>
      </w:tblCellMar>
    </w:tblPr>
  </w:style>
  <w:style w:type="character" w:styleId="Platzhaltertext">
    <w:name w:val="Placeholder Text"/>
    <w:basedOn w:val="Absatz-Standardschriftart"/>
    <w:uiPriority w:val="99"/>
    <w:semiHidden/>
    <w:rsid w:val="001B3B28"/>
    <w:rPr>
      <w:color w:val="808080"/>
    </w:rPr>
  </w:style>
  <w:style w:type="character" w:styleId="Hyperlink">
    <w:name w:val="Hyperlink"/>
    <w:basedOn w:val="Absatz-Standardschriftart"/>
    <w:uiPriority w:val="99"/>
    <w:semiHidden/>
    <w:rsid w:val="00910549"/>
    <w:rPr>
      <w:color w:val="5F5F5F" w:themeColor="hyperlink"/>
      <w:u w:val="single"/>
    </w:rPr>
  </w:style>
  <w:style w:type="paragraph" w:customStyle="1" w:styleId="mter">
    <w:name w:val="Ämter"/>
    <w:basedOn w:val="Standard"/>
    <w:qFormat/>
    <w:rsid w:val="00EB3879"/>
    <w:pPr>
      <w:spacing w:line="320" w:lineRule="exact"/>
    </w:pPr>
    <w:rPr>
      <w:rFonts w:ascii="Gotham Book" w:hAnsi="Gotham Boo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4490">
      <w:bodyDiv w:val="1"/>
      <w:marLeft w:val="0"/>
      <w:marRight w:val="0"/>
      <w:marTop w:val="0"/>
      <w:marBottom w:val="0"/>
      <w:divBdr>
        <w:top w:val="none" w:sz="0" w:space="0" w:color="auto"/>
        <w:left w:val="none" w:sz="0" w:space="0" w:color="auto"/>
        <w:bottom w:val="none" w:sz="0" w:space="0" w:color="auto"/>
        <w:right w:val="none" w:sz="0" w:space="0" w:color="auto"/>
      </w:divBdr>
    </w:div>
    <w:div w:id="20606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hrradklima-te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nlal\Downloads\pressemitteilung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7DF9F54BF43E4949A482AC6213743"/>
        <w:category>
          <w:name w:val="Allgemein"/>
          <w:gallery w:val="placeholder"/>
        </w:category>
        <w:types>
          <w:type w:val="bbPlcHdr"/>
        </w:types>
        <w:behaviors>
          <w:behavior w:val="content"/>
        </w:behaviors>
        <w:guid w:val="{70133877-3150-4415-B935-DE974EE51105}"/>
      </w:docPartPr>
      <w:docPartBody>
        <w:p w:rsidR="00040C5B" w:rsidRDefault="00040C5B">
          <w:pPr>
            <w:pStyle w:val="91D7DF9F54BF43E4949A482AC6213743"/>
          </w:pPr>
          <w:r>
            <w:rPr>
              <w:rStyle w:val="Platzhaltertext"/>
            </w:rPr>
            <w:t>Amt</w:t>
          </w:r>
        </w:p>
      </w:docPartBody>
    </w:docPart>
    <w:docPart>
      <w:docPartPr>
        <w:name w:val="656B3E8399EB4F348AF071337AA7E508"/>
        <w:category>
          <w:name w:val="Allgemein"/>
          <w:gallery w:val="placeholder"/>
        </w:category>
        <w:types>
          <w:type w:val="bbPlcHdr"/>
        </w:types>
        <w:behaviors>
          <w:behavior w:val="content"/>
        </w:behaviors>
        <w:guid w:val="{F947555E-76DB-4755-8392-C1184662BBC9}"/>
      </w:docPartPr>
      <w:docPartBody>
        <w:p w:rsidR="00040C5B" w:rsidRDefault="00040C5B">
          <w:pPr>
            <w:pStyle w:val="656B3E8399EB4F348AF071337AA7E508"/>
          </w:pPr>
          <w:r>
            <w:rPr>
              <w:rStyle w:val="Platzhaltertext"/>
              <w:rFonts w:ascii="Gotham Book" w:hAnsi="Gotham Book"/>
            </w:rPr>
            <w:t>Bürgermeister</w:t>
          </w:r>
        </w:p>
      </w:docPartBody>
    </w:docPart>
    <w:docPart>
      <w:docPartPr>
        <w:name w:val="A8C7F82B07B149C7B0A0867C131A2FC0"/>
        <w:category>
          <w:name w:val="Allgemein"/>
          <w:gallery w:val="placeholder"/>
        </w:category>
        <w:types>
          <w:type w:val="bbPlcHdr"/>
        </w:types>
        <w:behaviors>
          <w:behavior w:val="content"/>
        </w:behaviors>
        <w:guid w:val="{0446761A-C85E-41E1-9E6D-D1142C45EDB7}"/>
      </w:docPartPr>
      <w:docPartBody>
        <w:p w:rsidR="00040C5B" w:rsidRDefault="00040C5B">
          <w:pPr>
            <w:pStyle w:val="A8C7F82B07B149C7B0A0867C131A2FC0"/>
          </w:pPr>
          <w:r>
            <w:rPr>
              <w:rStyle w:val="Platzhaltertext"/>
              <w:rFonts w:ascii="Gotham Book" w:hAnsi="Gotham Book"/>
            </w:rPr>
            <w:t>Name</w:t>
          </w:r>
        </w:p>
      </w:docPartBody>
    </w:docPart>
    <w:docPart>
      <w:docPartPr>
        <w:name w:val="9D123908E7AD46F0B05C49D6D17CBF11"/>
        <w:category>
          <w:name w:val="Allgemein"/>
          <w:gallery w:val="placeholder"/>
        </w:category>
        <w:types>
          <w:type w:val="bbPlcHdr"/>
        </w:types>
        <w:behaviors>
          <w:behavior w:val="content"/>
        </w:behaviors>
        <w:guid w:val="{94D439A2-B5A2-43C4-A1CB-FB9FC477AB37}"/>
      </w:docPartPr>
      <w:docPartBody>
        <w:p w:rsidR="00040C5B" w:rsidRDefault="00040C5B">
          <w:pPr>
            <w:pStyle w:val="9D123908E7AD46F0B05C49D6D17CBF11"/>
          </w:pPr>
          <w:r>
            <w:rPr>
              <w:rStyle w:val="Platzhaltertext"/>
            </w:rPr>
            <w:t>Empfänger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5B"/>
    <w:rsid w:val="00040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1D7DF9F54BF43E4949A482AC6213743">
    <w:name w:val="91D7DF9F54BF43E4949A482AC6213743"/>
  </w:style>
  <w:style w:type="paragraph" w:customStyle="1" w:styleId="656B3E8399EB4F348AF071337AA7E508">
    <w:name w:val="656B3E8399EB4F348AF071337AA7E508"/>
  </w:style>
  <w:style w:type="paragraph" w:customStyle="1" w:styleId="A8C7F82B07B149C7B0A0867C131A2FC0">
    <w:name w:val="A8C7F82B07B149C7B0A0867C131A2FC0"/>
  </w:style>
  <w:style w:type="paragraph" w:customStyle="1" w:styleId="9D123908E7AD46F0B05C49D6D17CBF11">
    <w:name w:val="9D123908E7AD46F0B05C49D6D17CB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Stadt Pforzheim">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adt Pforzheim">
      <a:majorFont>
        <a:latin typeface="Century Gothic"/>
        <a:ea typeface=""/>
        <a:cs typeface=""/>
      </a:majorFont>
      <a:minorFont>
        <a:latin typeface="Microsoft Sans Seri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pressemitteilung2010.dotx</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Stadtverwaltung Pforzheim</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Egenlauf, Luisa</dc:creator>
  <cp:keywords>Formular</cp:keywords>
  <dc:description/>
  <cp:lastModifiedBy>Egenlauf, Luisa</cp:lastModifiedBy>
  <cp:revision>10</cp:revision>
  <cp:lastPrinted>2017-11-10T12:51:00Z</cp:lastPrinted>
  <dcterms:created xsi:type="dcterms:W3CDTF">2018-07-19T07:09:00Z</dcterms:created>
  <dcterms:modified xsi:type="dcterms:W3CDTF">2018-07-20T08:24:00Z</dcterms:modified>
</cp:coreProperties>
</file>